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34CDE" w14:textId="77777777" w:rsidR="00707F4A" w:rsidRDefault="00775000">
      <w:r>
        <w:rPr>
          <w:noProof/>
        </w:rPr>
        <w:drawing>
          <wp:anchor distT="0" distB="0" distL="114300" distR="114300" simplePos="0" relativeHeight="251658240" behindDoc="0" locked="0" layoutInCell="1" allowOverlap="1" wp14:anchorId="4922ABBA" wp14:editId="5222EB71">
            <wp:simplePos x="0" y="0"/>
            <wp:positionH relativeFrom="margin">
              <wp:posOffset>46355</wp:posOffset>
            </wp:positionH>
            <wp:positionV relativeFrom="paragraph">
              <wp:posOffset>0</wp:posOffset>
            </wp:positionV>
            <wp:extent cx="2058670" cy="965200"/>
            <wp:effectExtent l="0" t="0" r="0" b="0"/>
            <wp:wrapThrough wrapText="bothSides">
              <wp:wrapPolygon edited="0">
                <wp:start x="3398" y="853"/>
                <wp:lineTo x="600" y="4689"/>
                <wp:lineTo x="0" y="5968"/>
                <wp:lineTo x="0" y="13642"/>
                <wp:lineTo x="600" y="17905"/>
                <wp:lineTo x="2399" y="19184"/>
                <wp:lineTo x="5397" y="20037"/>
                <wp:lineTo x="6196" y="20037"/>
                <wp:lineTo x="13192" y="19184"/>
                <wp:lineTo x="19588" y="17479"/>
                <wp:lineTo x="19188" y="11511"/>
                <wp:lineTo x="17989" y="8526"/>
                <wp:lineTo x="19188" y="5116"/>
                <wp:lineTo x="16990" y="4263"/>
                <wp:lineTo x="4597" y="853"/>
                <wp:lineTo x="3398" y="853"/>
              </wp:wrapPolygon>
            </wp:wrapThrough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8ACD9" w14:textId="77777777" w:rsidR="00707F4A" w:rsidRDefault="00775000">
      <w:pPr>
        <w:jc w:val="center"/>
        <w:rPr>
          <w:bCs/>
          <w:spacing w:val="5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0AF24F8" wp14:editId="7A2A0C8A">
                <wp:simplePos x="0" y="0"/>
                <wp:positionH relativeFrom="page">
                  <wp:posOffset>2828925</wp:posOffset>
                </wp:positionH>
                <wp:positionV relativeFrom="paragraph">
                  <wp:posOffset>93980</wp:posOffset>
                </wp:positionV>
                <wp:extent cx="4552950" cy="619125"/>
                <wp:effectExtent l="0" t="0" r="0" b="9525"/>
                <wp:wrapNone/>
                <wp:docPr id="108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2950" cy="619125"/>
                          <a:chOff x="-86285" y="0"/>
                          <a:chExt cx="5155527" cy="393700"/>
                        </a:xfrm>
                      </wpg:grpSpPr>
                      <wps:wsp>
                        <wps:cNvPr id="109" name="Прямоугольник 15"/>
                        <wps:cNvSpPr>
                          <a:spLocks noChangeArrowheads="1"/>
                        </wps:cNvSpPr>
                        <wps:spPr bwMode="auto">
                          <a:xfrm>
                            <a:off x="-86285" y="0"/>
                            <a:ext cx="1758056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5F41A" w14:textId="77777777" w:rsidR="003E3BC1" w:rsidRDefault="003E3BC1" w:rsidP="003E3BC1">
                              <w:pPr>
                                <w:pStyle w:val="a5"/>
                                <w:jc w:val="right"/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 xml:space="preserve">141079, Московская область, </w:t>
                              </w:r>
                            </w:p>
                            <w:p w14:paraId="7C226CCC" w14:textId="77777777" w:rsidR="003E3BC1" w:rsidRDefault="003E3BC1" w:rsidP="003E3BC1">
                              <w:pPr>
                                <w:pStyle w:val="a5"/>
                                <w:jc w:val="right"/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>г. Королёв,</w:t>
                              </w:r>
                              <w:r w:rsidRPr="00F73AB6"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FB4C8C4" w14:textId="77777777" w:rsidR="003E3BC1" w:rsidRDefault="003E3BC1" w:rsidP="003E3BC1">
                              <w:pPr>
                                <w:pStyle w:val="a5"/>
                                <w:jc w:val="right"/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>Ул. Гагарина, д. 10а, пом. 011</w:t>
                              </w:r>
                            </w:p>
                            <w:p w14:paraId="282F669F" w14:textId="15CF156F" w:rsidR="00707F4A" w:rsidRDefault="00707F4A">
                              <w:pPr>
                                <w:pStyle w:val="a5"/>
                                <w:jc w:val="right"/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Прямоугольник 17"/>
                        <wps:cNvSpPr>
                          <a:spLocks noChangeArrowheads="1"/>
                        </wps:cNvSpPr>
                        <wps:spPr bwMode="auto">
                          <a:xfrm>
                            <a:off x="1771661" y="0"/>
                            <a:ext cx="1395892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0FCE7" w14:textId="77777777" w:rsidR="003E3BC1" w:rsidRDefault="003E3BC1" w:rsidP="003E3BC1">
                              <w:pPr>
                                <w:pStyle w:val="a5"/>
                                <w:jc w:val="center"/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>Тел.: +7 (495) 516-04-90</w:t>
                              </w:r>
                            </w:p>
                            <w:p w14:paraId="0EBCEFE6" w14:textId="0018A55B" w:rsidR="00707F4A" w:rsidRPr="003E3BC1" w:rsidRDefault="003E3BC1" w:rsidP="003E3BC1">
                              <w:pPr>
                                <w:pStyle w:val="a5"/>
                                <w:jc w:val="center"/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 xml:space="preserve">Тел.: +7 (495) </w:t>
                              </w:r>
                              <w:r w:rsidRPr="00F73AB6"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>516-79-11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Прямоугольник 18"/>
                        <wps:cNvSpPr>
                          <a:spLocks noChangeArrowheads="1"/>
                        </wps:cNvSpPr>
                        <wps:spPr bwMode="auto">
                          <a:xfrm>
                            <a:off x="3332517" y="0"/>
                            <a:ext cx="17367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E1DFA" w14:textId="77777777" w:rsidR="00707F4A" w:rsidRPr="003E3BC1" w:rsidRDefault="00775000">
                              <w:pPr>
                                <w:pStyle w:val="a5"/>
                                <w:rPr>
                                  <w:rFonts w:ascii="PT Sans Narrow" w:hAnsi="PT Sans Narrow"/>
                                  <w:lang w:val="en-US"/>
                                </w:rPr>
                              </w:pPr>
                              <w:r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E-mail:</w:t>
                              </w:r>
                              <w:r w:rsidRPr="003E3BC1"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info@mskenergo.ru</w:t>
                              </w:r>
                            </w:p>
                            <w:p w14:paraId="07C0DD8F" w14:textId="77777777" w:rsidR="00707F4A" w:rsidRPr="003E3BC1" w:rsidRDefault="00775000">
                              <w:pPr>
                                <w:pStyle w:val="a5"/>
                                <w:rPr>
                                  <w:rFonts w:ascii="PT Sans Narrow" w:hAnsi="PT Sans Narrow"/>
                                  <w:lang w:val="en-US"/>
                                </w:rPr>
                              </w:pPr>
                              <w:r w:rsidRPr="003E3BC1"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Web: www.mskenergo.ru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AF24F8" id="Группа 3" o:spid="_x0000_s1026" style="position:absolute;left:0;text-align:left;margin-left:222.75pt;margin-top:7.4pt;width:358.5pt;height:48.75pt;z-index:251656192;mso-position-horizontal-relative:page;mso-width-relative:margin;mso-height-relative:margin" coordorigin="-862" coordsize="51555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">
                <v:rect id="Прямоугольник 15" o:spid="_x0000_s1027" style="position:absolute;left:-862;width:17579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4475F41A" w14:textId="77777777" w:rsidR="003E3BC1" w:rsidRDefault="003E3BC1" w:rsidP="003E3BC1">
                        <w:pPr>
                          <w:pStyle w:val="a5"/>
                          <w:jc w:val="right"/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 xml:space="preserve">141079, Московская область, </w:t>
                        </w:r>
                      </w:p>
                      <w:p w14:paraId="7C226CCC" w14:textId="77777777" w:rsidR="003E3BC1" w:rsidRDefault="003E3BC1" w:rsidP="003E3BC1">
                        <w:pPr>
                          <w:pStyle w:val="a5"/>
                          <w:jc w:val="right"/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>г. Королёв,</w:t>
                        </w:r>
                        <w:r w:rsidRPr="00F73AB6"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FB4C8C4" w14:textId="77777777" w:rsidR="003E3BC1" w:rsidRDefault="003E3BC1" w:rsidP="003E3BC1">
                        <w:pPr>
                          <w:pStyle w:val="a5"/>
                          <w:jc w:val="right"/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>Ул. Гагарина, д. 10а, пом. 011</w:t>
                        </w:r>
                      </w:p>
                      <w:p w14:paraId="282F669F" w14:textId="15CF156F" w:rsidR="00707F4A" w:rsidRDefault="00707F4A">
                        <w:pPr>
                          <w:pStyle w:val="a5"/>
                          <w:jc w:val="right"/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17" o:spid="_x0000_s1028" style="position:absolute;left:17716;width:13959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7CC0FCE7" w14:textId="77777777" w:rsidR="003E3BC1" w:rsidRDefault="003E3BC1" w:rsidP="003E3BC1">
                        <w:pPr>
                          <w:pStyle w:val="a5"/>
                          <w:jc w:val="center"/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>Тел.: +7 (495) 516-04-90</w:t>
                        </w:r>
                      </w:p>
                      <w:p w14:paraId="0EBCEFE6" w14:textId="0018A55B" w:rsidR="00707F4A" w:rsidRPr="003E3BC1" w:rsidRDefault="003E3BC1" w:rsidP="003E3BC1">
                        <w:pPr>
                          <w:pStyle w:val="a5"/>
                          <w:jc w:val="center"/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 xml:space="preserve">Тел.: +7 (495) </w:t>
                        </w:r>
                        <w:r w:rsidRPr="00F73AB6"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>516-79-11</w:t>
                        </w:r>
                      </w:p>
                    </w:txbxContent>
                  </v:textbox>
                </v:rect>
                <v:rect id="Прямоугольник 18" o:spid="_x0000_s1029" style="position:absolute;left:33325;width:17367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59AE1DFA" w14:textId="77777777" w:rsidR="00707F4A" w:rsidRPr="003E3BC1" w:rsidRDefault="00775000">
                        <w:pPr>
                          <w:pStyle w:val="a5"/>
                          <w:rPr>
                            <w:rFonts w:ascii="PT Sans Narrow" w:hAnsi="PT Sans Narrow"/>
                            <w:lang w:val="en-US"/>
                          </w:rPr>
                        </w:pPr>
                        <w:r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  <w:lang w:val="en-US"/>
                          </w:rPr>
                          <w:t>E-mail:</w:t>
                        </w:r>
                        <w:r w:rsidRPr="003E3BC1"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info@mskenergo.ru</w:t>
                        </w:r>
                      </w:p>
                      <w:p w14:paraId="07C0DD8F" w14:textId="77777777" w:rsidR="00707F4A" w:rsidRPr="003E3BC1" w:rsidRDefault="00775000">
                        <w:pPr>
                          <w:pStyle w:val="a5"/>
                          <w:rPr>
                            <w:rFonts w:ascii="PT Sans Narrow" w:hAnsi="PT Sans Narrow"/>
                            <w:lang w:val="en-US"/>
                          </w:rPr>
                        </w:pPr>
                        <w:r w:rsidRPr="003E3BC1"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  <w:lang w:val="en-US"/>
                          </w:rPr>
                          <w:t>Web: www.mskenergo.ru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14:paraId="309BF69F" w14:textId="77777777" w:rsidR="00707F4A" w:rsidRDefault="00775000">
      <w:pPr>
        <w:tabs>
          <w:tab w:val="left" w:pos="345"/>
        </w:tabs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ab/>
      </w:r>
    </w:p>
    <w:p w14:paraId="6A50F9EA" w14:textId="77777777" w:rsidR="00707F4A" w:rsidRDefault="00707F4A">
      <w:pPr>
        <w:jc w:val="center"/>
        <w:rPr>
          <w:b/>
          <w:bCs/>
          <w:spacing w:val="50"/>
          <w:sz w:val="26"/>
          <w:szCs w:val="26"/>
        </w:rPr>
      </w:pPr>
    </w:p>
    <w:p w14:paraId="3F908323" w14:textId="77777777" w:rsidR="00707F4A" w:rsidRDefault="00707F4A">
      <w:pPr>
        <w:jc w:val="center"/>
        <w:rPr>
          <w:b/>
          <w:bCs/>
          <w:spacing w:val="50"/>
          <w:sz w:val="26"/>
          <w:szCs w:val="26"/>
        </w:rPr>
      </w:pPr>
    </w:p>
    <w:p w14:paraId="2603BC98" w14:textId="77777777" w:rsidR="00707F4A" w:rsidRDefault="00707F4A">
      <w:pPr>
        <w:jc w:val="center"/>
        <w:rPr>
          <w:b/>
          <w:bCs/>
          <w:spacing w:val="50"/>
          <w:sz w:val="26"/>
          <w:szCs w:val="26"/>
        </w:rPr>
      </w:pPr>
    </w:p>
    <w:p w14:paraId="7866D5C1" w14:textId="77777777" w:rsidR="00707F4A" w:rsidRDefault="00775000">
      <w:pPr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АКТ</w:t>
      </w:r>
    </w:p>
    <w:p w14:paraId="1C233258" w14:textId="77777777" w:rsidR="00707F4A" w:rsidRDefault="00775000">
      <w:pPr>
        <w:spacing w:after="180"/>
        <w:jc w:val="center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о выполнении технических условий</w:t>
      </w:r>
      <w:r>
        <w:rPr>
          <w:bCs/>
          <w:sz w:val="26"/>
          <w:szCs w:val="26"/>
        </w:rPr>
        <w:t xml:space="preserve"> </w:t>
      </w:r>
    </w:p>
    <w:tbl>
      <w:tblPr>
        <w:tblW w:w="100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1418"/>
        <w:gridCol w:w="5046"/>
        <w:gridCol w:w="397"/>
        <w:gridCol w:w="255"/>
        <w:gridCol w:w="1418"/>
        <w:gridCol w:w="397"/>
        <w:gridCol w:w="397"/>
        <w:gridCol w:w="340"/>
      </w:tblGrid>
      <w:tr w:rsidR="00707F4A" w:rsidRPr="009448FB" w14:paraId="3C408653" w14:textId="77777777" w:rsidTr="009448FB">
        <w:tc>
          <w:tcPr>
            <w:tcW w:w="369" w:type="dxa"/>
            <w:vAlign w:val="bottom"/>
            <w:hideMark/>
          </w:tcPr>
          <w:p w14:paraId="0D4F1CBC" w14:textId="77777777" w:rsidR="00707F4A" w:rsidRDefault="00775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0E05B4" w14:textId="77777777" w:rsidR="00707F4A" w:rsidRPr="009448FB" w:rsidRDefault="00707F4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46" w:type="dxa"/>
            <w:vAlign w:val="bottom"/>
            <w:hideMark/>
          </w:tcPr>
          <w:p w14:paraId="47FDA714" w14:textId="77777777" w:rsidR="00707F4A" w:rsidRPr="009448FB" w:rsidRDefault="00775000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9448FB">
              <w:rPr>
                <w:b/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FF7830" w14:textId="77777777" w:rsidR="00707F4A" w:rsidRPr="009448FB" w:rsidRDefault="00707F4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2BB2C60B" w14:textId="77777777" w:rsidR="00707F4A" w:rsidRPr="009448FB" w:rsidRDefault="00775000">
            <w:pPr>
              <w:spacing w:line="276" w:lineRule="auto"/>
              <w:rPr>
                <w:b/>
                <w:sz w:val="24"/>
                <w:szCs w:val="24"/>
              </w:rPr>
            </w:pPr>
            <w:r w:rsidRPr="009448FB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647076" w14:textId="77777777" w:rsidR="00707F4A" w:rsidRPr="009448FB" w:rsidRDefault="00707F4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1C3B17E4" w14:textId="77777777" w:rsidR="00707F4A" w:rsidRPr="009448FB" w:rsidRDefault="00775000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9448F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104213" w14:textId="77777777" w:rsidR="00707F4A" w:rsidRPr="009448FB" w:rsidRDefault="00707F4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14:paraId="64C387E0" w14:textId="77777777" w:rsidR="00707F4A" w:rsidRPr="009448FB" w:rsidRDefault="00775000">
            <w:pPr>
              <w:spacing w:line="276" w:lineRule="auto"/>
              <w:ind w:left="57"/>
              <w:rPr>
                <w:b/>
                <w:sz w:val="24"/>
                <w:szCs w:val="24"/>
              </w:rPr>
            </w:pPr>
            <w:r w:rsidRPr="009448FB">
              <w:rPr>
                <w:b/>
                <w:sz w:val="24"/>
                <w:szCs w:val="24"/>
              </w:rPr>
              <w:t>г.</w:t>
            </w:r>
          </w:p>
        </w:tc>
      </w:tr>
    </w:tbl>
    <w:p w14:paraId="126DF1DA" w14:textId="77777777" w:rsidR="00707F4A" w:rsidRDefault="00707F4A">
      <w:pPr>
        <w:jc w:val="center"/>
        <w:rPr>
          <w:sz w:val="24"/>
          <w:szCs w:val="24"/>
        </w:rPr>
      </w:pPr>
    </w:p>
    <w:p w14:paraId="1EE3E78D" w14:textId="77777777" w:rsidR="00707F4A" w:rsidRDefault="00775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Акционерное общество «МСК Энергосеть»                                                       ,</w:t>
      </w:r>
    </w:p>
    <w:p w14:paraId="2836DE45" w14:textId="77777777" w:rsidR="00707F4A" w:rsidRDefault="00775000">
      <w:pPr>
        <w:pBdr>
          <w:top w:val="single" w:sz="4" w:space="1" w:color="auto"/>
        </w:pBdr>
        <w:tabs>
          <w:tab w:val="right" w:pos="9923"/>
        </w:tabs>
        <w:spacing w:after="120"/>
        <w:ind w:right="113"/>
        <w:jc w:val="center"/>
      </w:pPr>
      <w:r>
        <w:t>(полное наименование сетевой организации)</w:t>
      </w:r>
    </w:p>
    <w:p w14:paraId="5BF9D2EF" w14:textId="77777777" w:rsidR="00707F4A" w:rsidRDefault="00775000">
      <w:pPr>
        <w:rPr>
          <w:sz w:val="24"/>
          <w:szCs w:val="24"/>
        </w:rPr>
      </w:pPr>
      <w:r>
        <w:rPr>
          <w:sz w:val="24"/>
          <w:szCs w:val="24"/>
        </w:rPr>
        <w:t xml:space="preserve">именуемое в дальнейшем                    </w:t>
      </w:r>
      <w:r>
        <w:rPr>
          <w:b/>
          <w:sz w:val="24"/>
          <w:szCs w:val="24"/>
        </w:rPr>
        <w:t>АО «МСК Энерго»</w:t>
      </w:r>
      <w:r>
        <w:rPr>
          <w:sz w:val="24"/>
          <w:szCs w:val="24"/>
        </w:rPr>
        <w:tab/>
        <w:t xml:space="preserve">                                ,</w:t>
      </w:r>
    </w:p>
    <w:p w14:paraId="1A1DFACF" w14:textId="77777777" w:rsidR="00707F4A" w:rsidRDefault="00775000">
      <w:pPr>
        <w:pBdr>
          <w:top w:val="single" w:sz="4" w:space="1" w:color="auto"/>
        </w:pBdr>
        <w:tabs>
          <w:tab w:val="right" w:pos="9923"/>
        </w:tabs>
        <w:spacing w:after="60"/>
        <w:ind w:left="2750" w:right="113"/>
        <w:jc w:val="center"/>
      </w:pPr>
      <w:r>
        <w:t>(сокращенное наименование сетевой организации)</w:t>
      </w:r>
    </w:p>
    <w:p w14:paraId="0B2BA4D4" w14:textId="08618F3A" w:rsidR="00707F4A" w:rsidRDefault="0077500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в лице                                    </w:t>
      </w:r>
      <w:r w:rsidR="009448FB" w:rsidRPr="009448FB">
        <w:rPr>
          <w:b/>
          <w:sz w:val="24"/>
          <w:szCs w:val="24"/>
        </w:rPr>
        <w:t>генерального директора</w:t>
      </w:r>
      <w:r>
        <w:rPr>
          <w:sz w:val="24"/>
          <w:szCs w:val="24"/>
        </w:rPr>
        <w:t xml:space="preserve"> </w:t>
      </w:r>
      <w:r w:rsidR="003E3BC1" w:rsidRPr="003E3BC1">
        <w:rPr>
          <w:b/>
          <w:sz w:val="24"/>
          <w:szCs w:val="24"/>
        </w:rPr>
        <w:t>Коваля К.</w:t>
      </w:r>
      <w:r w:rsidR="003E3BC1">
        <w:rPr>
          <w:b/>
          <w:sz w:val="24"/>
          <w:szCs w:val="24"/>
        </w:rPr>
        <w:t xml:space="preserve"> </w:t>
      </w:r>
      <w:bookmarkStart w:id="0" w:name="_GoBack"/>
      <w:bookmarkEnd w:id="0"/>
      <w:r w:rsidR="003E3BC1" w:rsidRPr="003E3BC1">
        <w:rPr>
          <w:b/>
          <w:sz w:val="24"/>
          <w:szCs w:val="24"/>
        </w:rPr>
        <w:t>Л.</w:t>
      </w:r>
      <w:r w:rsidR="003E3BC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 действующего</w:t>
      </w:r>
    </w:p>
    <w:p w14:paraId="245F1363" w14:textId="77777777" w:rsidR="00707F4A" w:rsidRDefault="00775000">
      <w:pPr>
        <w:pBdr>
          <w:top w:val="single" w:sz="4" w:space="1" w:color="auto"/>
        </w:pBdr>
        <w:tabs>
          <w:tab w:val="right" w:pos="9923"/>
        </w:tabs>
        <w:spacing w:after="60"/>
        <w:ind w:left="777" w:right="1673"/>
        <w:jc w:val="center"/>
      </w:pPr>
      <w:r>
        <w:t>(ф.и.о. лица – представителя сетевой организации)</w:t>
      </w:r>
    </w:p>
    <w:p w14:paraId="6E77838B" w14:textId="77777777" w:rsidR="00707F4A" w:rsidRDefault="0077500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на основании                                                  </w:t>
      </w:r>
      <w:r>
        <w:rPr>
          <w:b/>
          <w:sz w:val="24"/>
          <w:szCs w:val="24"/>
        </w:rPr>
        <w:t>устава</w:t>
      </w:r>
      <w:r>
        <w:rPr>
          <w:sz w:val="24"/>
          <w:szCs w:val="24"/>
        </w:rPr>
        <w:tab/>
        <w:t>, с одной стороны,</w:t>
      </w:r>
    </w:p>
    <w:p w14:paraId="79FE6FBE" w14:textId="77777777" w:rsidR="00707F4A" w:rsidRDefault="00775000">
      <w:pPr>
        <w:pBdr>
          <w:top w:val="single" w:sz="4" w:space="1" w:color="auto"/>
        </w:pBdr>
        <w:tabs>
          <w:tab w:val="right" w:pos="9923"/>
        </w:tabs>
        <w:spacing w:after="60"/>
        <w:ind w:left="1497" w:right="1973"/>
        <w:jc w:val="center"/>
      </w:pPr>
      <w:r>
        <w:t>(устава, доверенности, иных документов)</w:t>
      </w:r>
    </w:p>
    <w:p w14:paraId="3111BCCB" w14:textId="77777777" w:rsidR="00707F4A" w:rsidRDefault="0077500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и                                        </w:t>
      </w:r>
      <w:r w:rsidR="009448F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</w:p>
    <w:p w14:paraId="10847976" w14:textId="6B9D78DE" w:rsidR="00707F4A" w:rsidRDefault="00775000">
      <w:pPr>
        <w:pBdr>
          <w:top w:val="single" w:sz="4" w:space="1" w:color="auto"/>
        </w:pBdr>
        <w:tabs>
          <w:tab w:val="right" w:pos="9923"/>
        </w:tabs>
        <w:spacing w:after="60"/>
        <w:ind w:left="238" w:right="113"/>
        <w:jc w:val="center"/>
      </w:pPr>
      <w:r>
        <w:t>(полное наименование заявителя – юридического лица,</w:t>
      </w:r>
      <w:r w:rsidR="003E3BC1">
        <w:t xml:space="preserve"> </w:t>
      </w:r>
      <w:r>
        <w:t>ф.и.о. заявителя – физического лица)</w:t>
      </w:r>
    </w:p>
    <w:p w14:paraId="453462CF" w14:textId="77777777" w:rsidR="00707F4A" w:rsidRDefault="0077500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именуемое в дальнейшем                         </w:t>
      </w:r>
      <w:r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ab/>
        <w:t>,</w:t>
      </w:r>
    </w:p>
    <w:p w14:paraId="05BF68DC" w14:textId="77777777" w:rsidR="00707F4A" w:rsidRDefault="00775000">
      <w:pPr>
        <w:pBdr>
          <w:top w:val="single" w:sz="4" w:space="1" w:color="auto"/>
        </w:pBdr>
        <w:tabs>
          <w:tab w:val="right" w:pos="9923"/>
        </w:tabs>
        <w:spacing w:after="60"/>
        <w:ind w:left="2750" w:right="113"/>
        <w:jc w:val="center"/>
      </w:pPr>
      <w:r>
        <w:t>(сокращенное наименование заявителя)</w:t>
      </w:r>
    </w:p>
    <w:p w14:paraId="1B26623E" w14:textId="77777777" w:rsidR="00707F4A" w:rsidRDefault="0077500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в лице  </w:t>
      </w:r>
      <w:r w:rsidR="009448FB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  <w:t>,</w:t>
      </w:r>
    </w:p>
    <w:p w14:paraId="2A939F58" w14:textId="77777777" w:rsidR="00707F4A" w:rsidRDefault="00775000">
      <w:pPr>
        <w:pBdr>
          <w:top w:val="single" w:sz="4" w:space="1" w:color="auto"/>
        </w:pBdr>
        <w:tabs>
          <w:tab w:val="right" w:pos="9923"/>
        </w:tabs>
        <w:spacing w:after="60"/>
        <w:ind w:left="777" w:right="113"/>
        <w:jc w:val="center"/>
      </w:pPr>
      <w:r>
        <w:t>(ф.и.о. лица – представителя заявителя)</w:t>
      </w:r>
    </w:p>
    <w:p w14:paraId="7C54BCFF" w14:textId="77777777" w:rsidR="00707F4A" w:rsidRDefault="0077500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</w:t>
      </w:r>
      <w:r w:rsidR="009448FB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14:paraId="59E36E28" w14:textId="77777777" w:rsidR="00707F4A" w:rsidRDefault="00775000">
      <w:pPr>
        <w:pBdr>
          <w:top w:val="single" w:sz="4" w:space="1" w:color="auto"/>
        </w:pBdr>
        <w:tabs>
          <w:tab w:val="right" w:pos="9923"/>
        </w:tabs>
        <w:spacing w:after="60"/>
        <w:ind w:left="3050" w:right="113"/>
        <w:jc w:val="center"/>
      </w:pPr>
      <w:r>
        <w:t>(устава, доверенности, иных документов)</w:t>
      </w:r>
    </w:p>
    <w:p w14:paraId="0505E78D" w14:textId="77777777" w:rsidR="00707F4A" w:rsidRDefault="00775000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>с другой стороны, в дальнейшем именуемые сторонами, составили настоящий акт о нижеследующем:</w:t>
      </w:r>
    </w:p>
    <w:p w14:paraId="4E90B8BB" w14:textId="77777777" w:rsidR="00707F4A" w:rsidRDefault="00775000">
      <w:pPr>
        <w:pStyle w:val="af0"/>
        <w:numPr>
          <w:ilvl w:val="0"/>
          <w:numId w:val="2"/>
        </w:numPr>
        <w:tabs>
          <w:tab w:val="right" w:pos="9923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Характеристики присоединения по техническим условиям </w:t>
      </w:r>
    </w:p>
    <w:p w14:paraId="210BB3BB" w14:textId="77777777" w:rsidR="00707F4A" w:rsidRDefault="00775000">
      <w:pPr>
        <w:pStyle w:val="af0"/>
        <w:tabs>
          <w:tab w:val="right" w:pos="9923"/>
        </w:tabs>
        <w:spacing w:before="60"/>
        <w:ind w:left="927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956167">
        <w:rPr>
          <w:rFonts w:eastAsia="HiddenHorzOCR"/>
          <w:b/>
          <w:sz w:val="24"/>
          <w:szCs w:val="24"/>
          <w:u w:val="single"/>
        </w:rPr>
        <w:t>__________</w:t>
      </w:r>
      <w:r>
        <w:rPr>
          <w:rFonts w:eastAsia="HiddenHorzOCR"/>
          <w:b/>
          <w:i/>
          <w:sz w:val="24"/>
          <w:szCs w:val="24"/>
          <w:u w:val="single"/>
        </w:rPr>
        <w:t xml:space="preserve"> </w:t>
      </w:r>
      <w:r>
        <w:rPr>
          <w:rFonts w:eastAsia="HiddenHorzOCR"/>
          <w:sz w:val="24"/>
          <w:szCs w:val="24"/>
        </w:rPr>
        <w:t xml:space="preserve">№ </w:t>
      </w:r>
      <w:r w:rsidR="00956167">
        <w:rPr>
          <w:b/>
          <w:sz w:val="24"/>
          <w:szCs w:val="24"/>
          <w:u w:val="single"/>
        </w:rPr>
        <w:t>____________</w:t>
      </w:r>
      <w:r>
        <w:rPr>
          <w:sz w:val="24"/>
          <w:szCs w:val="24"/>
        </w:rPr>
        <w:t xml:space="preserve"> к </w:t>
      </w:r>
      <w:r w:rsidR="009448FB">
        <w:rPr>
          <w:sz w:val="24"/>
          <w:szCs w:val="24"/>
        </w:rPr>
        <w:t>счету-</w:t>
      </w:r>
      <w:r>
        <w:rPr>
          <w:sz w:val="24"/>
          <w:szCs w:val="24"/>
        </w:rPr>
        <w:t xml:space="preserve">договору о технологическом присоединении </w:t>
      </w:r>
    </w:p>
    <w:p w14:paraId="58FABF95" w14:textId="77777777" w:rsidR="00707F4A" w:rsidRDefault="00775000">
      <w:pPr>
        <w:tabs>
          <w:tab w:val="right" w:pos="9923"/>
        </w:tabs>
        <w:spacing w:before="6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     от </w:t>
      </w:r>
      <w:r w:rsidR="00956167">
        <w:rPr>
          <w:b/>
          <w:sz w:val="24"/>
          <w:szCs w:val="24"/>
          <w:u w:val="single"/>
        </w:rPr>
        <w:t>___________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rFonts w:eastAsia="HiddenHorzOCR"/>
          <w:sz w:val="24"/>
          <w:szCs w:val="24"/>
        </w:rPr>
        <w:t xml:space="preserve">№ </w:t>
      </w:r>
      <w:r w:rsidR="00956167">
        <w:rPr>
          <w:b/>
          <w:sz w:val="24"/>
          <w:szCs w:val="24"/>
          <w:u w:val="single"/>
        </w:rPr>
        <w:t>____________</w:t>
      </w:r>
      <w:r>
        <w:rPr>
          <w:b/>
          <w:sz w:val="24"/>
          <w:szCs w:val="24"/>
          <w:u w:val="single"/>
        </w:rPr>
        <w:t xml:space="preserve">                        </w:t>
      </w:r>
    </w:p>
    <w:p w14:paraId="2694AF3E" w14:textId="77777777" w:rsidR="00707F4A" w:rsidRDefault="00775000">
      <w:pPr>
        <w:tabs>
          <w:tab w:val="right" w:pos="9923"/>
        </w:tabs>
        <w:spacing w:before="60"/>
        <w:ind w:left="567"/>
        <w:rPr>
          <w:b/>
          <w:sz w:val="24"/>
          <w:szCs w:val="24"/>
        </w:rPr>
      </w:pPr>
      <w:r>
        <w:rPr>
          <w:sz w:val="24"/>
          <w:szCs w:val="24"/>
        </w:rPr>
        <w:t>2. В ходе проверки рассмотрено выполнение</w:t>
      </w:r>
    </w:p>
    <w:p w14:paraId="31139785" w14:textId="77777777" w:rsidR="00707F4A" w:rsidRDefault="00956167">
      <w:pPr>
        <w:tabs>
          <w:tab w:val="right" w:pos="992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ТУ-_________</w:t>
      </w:r>
    </w:p>
    <w:p w14:paraId="57A8936B" w14:textId="77777777" w:rsidR="00707F4A" w:rsidRDefault="00775000">
      <w:pPr>
        <w:pBdr>
          <w:top w:val="single" w:sz="4" w:space="1" w:color="auto"/>
        </w:pBdr>
        <w:tabs>
          <w:tab w:val="right" w:pos="9923"/>
        </w:tabs>
        <w:spacing w:after="60"/>
        <w:jc w:val="center"/>
      </w:pPr>
      <w:r>
        <w:t>(перечень требований, пунктов технических условий)</w:t>
      </w:r>
    </w:p>
    <w:tbl>
      <w:tblPr>
        <w:tblW w:w="0" w:type="auto"/>
        <w:tblInd w:w="5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2"/>
        <w:gridCol w:w="1418"/>
        <w:gridCol w:w="2268"/>
      </w:tblGrid>
      <w:tr w:rsidR="00707F4A" w14:paraId="53B8CEBC" w14:textId="77777777">
        <w:tc>
          <w:tcPr>
            <w:tcW w:w="3742" w:type="dxa"/>
            <w:vAlign w:val="bottom"/>
            <w:hideMark/>
          </w:tcPr>
          <w:p w14:paraId="792C625C" w14:textId="77777777" w:rsidR="00707F4A" w:rsidRDefault="00775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3. Максимальная мощность (всего)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C6523E" w14:textId="77777777" w:rsidR="00707F4A" w:rsidRDefault="00707F4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  <w:hideMark/>
          </w:tcPr>
          <w:p w14:paraId="714DE0DF" w14:textId="77777777" w:rsidR="00707F4A" w:rsidRDefault="00775000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кВт, в том числе:</w:t>
            </w:r>
          </w:p>
        </w:tc>
      </w:tr>
    </w:tbl>
    <w:p w14:paraId="73DFE8B9" w14:textId="77777777" w:rsidR="00707F4A" w:rsidRDefault="00775000">
      <w:pPr>
        <w:spacing w:before="20"/>
        <w:ind w:firstLine="567"/>
        <w:jc w:val="both"/>
        <w:rPr>
          <w:sz w:val="2"/>
          <w:szCs w:val="2"/>
        </w:rPr>
      </w:pPr>
      <w:r>
        <w:rPr>
          <w:rFonts w:eastAsia="HiddenHorzOCR"/>
          <w:sz w:val="24"/>
          <w:szCs w:val="24"/>
        </w:rPr>
        <w:t>присоединяемая максимальная мощность (без учета ранее присоединенной</w:t>
      </w:r>
      <w:r>
        <w:rPr>
          <w:rFonts w:eastAsia="HiddenHorzOCR"/>
          <w:sz w:val="24"/>
          <w:szCs w:val="24"/>
        </w:rPr>
        <w:br/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3"/>
        <w:gridCol w:w="1418"/>
        <w:gridCol w:w="680"/>
      </w:tblGrid>
      <w:tr w:rsidR="00707F4A" w14:paraId="5FA625EA" w14:textId="77777777">
        <w:tc>
          <w:tcPr>
            <w:tcW w:w="4593" w:type="dxa"/>
            <w:vAlign w:val="bottom"/>
            <w:hideMark/>
          </w:tcPr>
          <w:p w14:paraId="6FEFE6A8" w14:textId="77777777" w:rsidR="00707F4A" w:rsidRDefault="00775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(существующей) максимальной мощности)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70B922" w14:textId="77777777" w:rsidR="00707F4A" w:rsidRDefault="00707F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  <w:hideMark/>
          </w:tcPr>
          <w:p w14:paraId="3C7B422A" w14:textId="77777777" w:rsidR="00707F4A" w:rsidRDefault="00775000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кВт;</w:t>
            </w:r>
          </w:p>
        </w:tc>
      </w:tr>
    </w:tbl>
    <w:p w14:paraId="040967FD" w14:textId="77777777" w:rsidR="00707F4A" w:rsidRDefault="00707F4A">
      <w:pPr>
        <w:rPr>
          <w:sz w:val="2"/>
          <w:szCs w:val="2"/>
        </w:rPr>
      </w:pPr>
    </w:p>
    <w:tbl>
      <w:tblPr>
        <w:tblW w:w="0" w:type="auto"/>
        <w:tblInd w:w="5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6"/>
        <w:gridCol w:w="1418"/>
        <w:gridCol w:w="794"/>
      </w:tblGrid>
      <w:tr w:rsidR="00707F4A" w14:paraId="2157C395" w14:textId="77777777">
        <w:tc>
          <w:tcPr>
            <w:tcW w:w="5046" w:type="dxa"/>
            <w:vAlign w:val="bottom"/>
            <w:hideMark/>
          </w:tcPr>
          <w:p w14:paraId="77E7108D" w14:textId="77777777" w:rsidR="00707F4A" w:rsidRDefault="00775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ранее присоединенная максимальная мощность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72E18A" w14:textId="77777777" w:rsidR="00707F4A" w:rsidRDefault="00707F4A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94" w:type="dxa"/>
            <w:vAlign w:val="bottom"/>
            <w:hideMark/>
          </w:tcPr>
          <w:p w14:paraId="30434FC3" w14:textId="77777777" w:rsidR="00707F4A" w:rsidRDefault="00775000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кВт</w:t>
            </w:r>
            <w:r>
              <w:t>.</w:t>
            </w:r>
          </w:p>
        </w:tc>
      </w:tr>
    </w:tbl>
    <w:p w14:paraId="3EF6F981" w14:textId="77777777" w:rsidR="00707F4A" w:rsidRDefault="00707F4A">
      <w:pPr>
        <w:rPr>
          <w:sz w:val="2"/>
          <w:szCs w:val="2"/>
        </w:rPr>
      </w:pPr>
    </w:p>
    <w:tbl>
      <w:tblPr>
        <w:tblW w:w="0" w:type="auto"/>
        <w:tblInd w:w="5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51"/>
        <w:gridCol w:w="1247"/>
        <w:gridCol w:w="567"/>
      </w:tblGrid>
      <w:tr w:rsidR="00707F4A" w14:paraId="4FDE6DB6" w14:textId="77777777">
        <w:tc>
          <w:tcPr>
            <w:tcW w:w="4451" w:type="dxa"/>
            <w:vAlign w:val="bottom"/>
            <w:hideMark/>
          </w:tcPr>
          <w:p w14:paraId="23CEA38E" w14:textId="77777777" w:rsidR="00707F4A" w:rsidRDefault="00775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Категория надежности электроснабжения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654252" w14:textId="77777777" w:rsidR="00707F4A" w:rsidRDefault="00707F4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14:paraId="4CAE256C" w14:textId="77777777" w:rsidR="00707F4A" w:rsidRDefault="00775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2323B1EA" w14:textId="77777777" w:rsidR="00707F4A" w:rsidRDefault="00775000">
      <w:pPr>
        <w:spacing w:before="120" w:after="120"/>
        <w:ind w:left="567"/>
        <w:rPr>
          <w:sz w:val="24"/>
          <w:szCs w:val="24"/>
        </w:rPr>
      </w:pPr>
      <w:r>
        <w:rPr>
          <w:sz w:val="24"/>
          <w:szCs w:val="24"/>
        </w:rPr>
        <w:t>Перечень точек присоединения:</w:t>
      </w:r>
    </w:p>
    <w:tbl>
      <w:tblPr>
        <w:tblW w:w="1006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5"/>
        <w:gridCol w:w="2267"/>
        <w:gridCol w:w="3926"/>
        <w:gridCol w:w="2027"/>
        <w:gridCol w:w="1561"/>
      </w:tblGrid>
      <w:tr w:rsidR="00707F4A" w14:paraId="424199A7" w14:textId="77777777" w:rsidTr="009448FB"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2CD5" w14:textId="77777777" w:rsidR="00707F4A" w:rsidRDefault="00775000">
            <w:pPr>
              <w:keepNext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C485" w14:textId="77777777" w:rsidR="00707F4A" w:rsidRDefault="0077500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питания (наименование</w:t>
            </w:r>
            <w:r>
              <w:rPr>
                <w:sz w:val="24"/>
                <w:szCs w:val="24"/>
              </w:rPr>
              <w:br/>
              <w:t>питающих линий)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CD54" w14:textId="77777777" w:rsidR="00707F4A" w:rsidRDefault="0077500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точки присоединения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CD08" w14:textId="77777777" w:rsidR="00707F4A" w:rsidRDefault="0077500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напряжения</w:t>
            </w:r>
            <w:r>
              <w:rPr>
                <w:sz w:val="24"/>
                <w:szCs w:val="24"/>
              </w:rPr>
              <w:br/>
              <w:t>(кВ)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3B8A9D" w14:textId="77777777" w:rsidR="00707F4A" w:rsidRDefault="0077500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мощность (кВт)</w:t>
            </w:r>
          </w:p>
        </w:tc>
      </w:tr>
      <w:tr w:rsidR="00707F4A" w14:paraId="4DF941FB" w14:textId="77777777" w:rsidTr="00956167"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75CE" w14:textId="77777777" w:rsidR="00707F4A" w:rsidRDefault="007750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4D62" w14:textId="77777777" w:rsidR="00707F4A" w:rsidRDefault="00707F4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7183" w14:textId="77777777" w:rsidR="00707F4A" w:rsidRDefault="00707F4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57F3" w14:textId="77777777" w:rsidR="00707F4A" w:rsidRDefault="00707F4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6EE94F" w14:textId="77777777" w:rsidR="00707F4A" w:rsidRDefault="00707F4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E65228E" w14:textId="77777777" w:rsidR="00707F4A" w:rsidRDefault="00775000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В ходе проверки произведено рассмотрение следующих документов, представленных в целях подтверждения выполнения технических условий:</w:t>
      </w:r>
    </w:p>
    <w:p w14:paraId="38EBA2C3" w14:textId="77777777" w:rsidR="00707F4A" w:rsidRDefault="00775000">
      <w:pPr>
        <w:tabs>
          <w:tab w:val="right" w:pos="9923"/>
        </w:tabs>
        <w:jc w:val="center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2CFF260" w14:textId="77777777" w:rsidR="00707F4A" w:rsidRDefault="00775000">
      <w:pPr>
        <w:pBdr>
          <w:top w:val="single" w:sz="4" w:space="1" w:color="auto"/>
        </w:pBdr>
        <w:spacing w:after="240"/>
        <w:ind w:right="113"/>
        <w:jc w:val="center"/>
      </w:pPr>
      <w:r>
        <w:t>(указываются перечень и реквизиты документов, представленных заявителем и (или)</w:t>
      </w:r>
      <w:r>
        <w:br/>
        <w:t>сетевой организацией в целях подтверждения выполнения технических условий)</w:t>
      </w:r>
    </w:p>
    <w:p w14:paraId="3E92170E" w14:textId="77777777" w:rsidR="00707F4A" w:rsidRDefault="00775000">
      <w:pPr>
        <w:ind w:firstLine="567"/>
        <w:rPr>
          <w:rFonts w:eastAsia="HiddenHorzOCR"/>
          <w:sz w:val="24"/>
          <w:szCs w:val="24"/>
        </w:rPr>
      </w:pPr>
      <w:r>
        <w:rPr>
          <w:sz w:val="24"/>
          <w:szCs w:val="24"/>
        </w:rPr>
        <w:lastRenderedPageBreak/>
        <w:t>5. </w:t>
      </w:r>
      <w:r>
        <w:rPr>
          <w:rFonts w:eastAsia="HiddenHorzOCR"/>
          <w:sz w:val="24"/>
          <w:szCs w:val="24"/>
        </w:rPr>
        <w:t>Проведен осмотр электроустановок заявителя</w:t>
      </w:r>
    </w:p>
    <w:p w14:paraId="058B472F" w14:textId="77777777" w:rsidR="00956167" w:rsidRDefault="00956167">
      <w:pPr>
        <w:ind w:firstLine="567"/>
        <w:rPr>
          <w:rFonts w:eastAsia="HiddenHorzOCR"/>
          <w:sz w:val="24"/>
          <w:szCs w:val="24"/>
        </w:rPr>
      </w:pPr>
    </w:p>
    <w:p w14:paraId="4B369A69" w14:textId="77777777" w:rsidR="00707F4A" w:rsidRDefault="00775000">
      <w:pPr>
        <w:pBdr>
          <w:top w:val="single" w:sz="4" w:space="1" w:color="auto"/>
        </w:pBdr>
        <w:spacing w:after="120"/>
        <w:jc w:val="center"/>
      </w:pPr>
      <w:r>
        <w:rPr>
          <w:rFonts w:eastAsia="HiddenHorzOCR"/>
        </w:rPr>
        <w:t>(перечень электроустановок, адрес)</w:t>
      </w:r>
    </w:p>
    <w:p w14:paraId="08CE7ACD" w14:textId="77777777" w:rsidR="00707F4A" w:rsidRDefault="0077500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сетевой организацией в лице       </w:t>
      </w:r>
    </w:p>
    <w:p w14:paraId="7449B6FA" w14:textId="77777777" w:rsidR="00707F4A" w:rsidRDefault="00775000">
      <w:pPr>
        <w:pBdr>
          <w:top w:val="single" w:sz="4" w:space="1" w:color="auto"/>
        </w:pBdr>
        <w:spacing w:after="60"/>
        <w:ind w:left="3090"/>
        <w:jc w:val="center"/>
      </w:pPr>
      <w:r>
        <w:t>(должностное лицо сетевой организации)</w:t>
      </w:r>
    </w:p>
    <w:p w14:paraId="4AFD90FA" w14:textId="77777777" w:rsidR="00956167" w:rsidRDefault="00956167">
      <w:pPr>
        <w:pBdr>
          <w:top w:val="single" w:sz="4" w:space="1" w:color="auto"/>
        </w:pBdr>
        <w:spacing w:after="60"/>
        <w:ind w:left="3090"/>
        <w:jc w:val="center"/>
      </w:pPr>
    </w:p>
    <w:p w14:paraId="7CAF9FE8" w14:textId="77777777" w:rsidR="00707F4A" w:rsidRDefault="00956167">
      <w:pPr>
        <w:pBdr>
          <w:top w:val="single" w:sz="4" w:space="1" w:color="auto"/>
        </w:pBdr>
        <w:spacing w:after="120"/>
        <w:jc w:val="center"/>
      </w:pPr>
      <w:r>
        <w:rPr>
          <w:rFonts w:eastAsia="HiddenHorzOCR"/>
        </w:rPr>
        <w:t xml:space="preserve"> </w:t>
      </w:r>
      <w:r w:rsidR="00775000">
        <w:rPr>
          <w:rFonts w:eastAsia="HiddenHorzOCR"/>
        </w:rPr>
        <w:t>(ф.и.о., телефон, наименование организации, адрес)</w:t>
      </w:r>
    </w:p>
    <w:p w14:paraId="7896865B" w14:textId="77777777" w:rsidR="00707F4A" w:rsidRDefault="00775000">
      <w:pPr>
        <w:spacing w:before="60" w:after="60"/>
        <w:rPr>
          <w:rFonts w:eastAsia="HiddenHorzOCR"/>
          <w:sz w:val="24"/>
          <w:szCs w:val="24"/>
        </w:rPr>
      </w:pPr>
      <w:r>
        <w:rPr>
          <w:rFonts w:eastAsia="HiddenHorzOCR"/>
          <w:sz w:val="24"/>
          <w:szCs w:val="24"/>
        </w:rPr>
        <w:t>построенных (реконструированных) в рамках выполнения технических условий</w:t>
      </w:r>
    </w:p>
    <w:p w14:paraId="41AD53A9" w14:textId="77777777" w:rsidR="00707F4A" w:rsidRDefault="00775000">
      <w:pPr>
        <w:spacing w:before="60" w:after="60"/>
        <w:rPr>
          <w:sz w:val="24"/>
          <w:szCs w:val="24"/>
        </w:rPr>
      </w:pPr>
      <w:r>
        <w:rPr>
          <w:rFonts w:eastAsia="HiddenHorzOCR"/>
          <w:sz w:val="24"/>
          <w:szCs w:val="24"/>
        </w:rPr>
        <w:t xml:space="preserve">от </w:t>
      </w:r>
      <w:r w:rsidR="00956167">
        <w:rPr>
          <w:rFonts w:eastAsia="HiddenHorzOCR"/>
          <w:b/>
          <w:sz w:val="24"/>
          <w:szCs w:val="24"/>
          <w:u w:val="single"/>
        </w:rPr>
        <w:t>________</w:t>
      </w:r>
      <w:r>
        <w:rPr>
          <w:rFonts w:eastAsia="HiddenHorzOCR"/>
          <w:b/>
          <w:i/>
          <w:sz w:val="24"/>
          <w:szCs w:val="24"/>
          <w:u w:val="single"/>
        </w:rPr>
        <w:t xml:space="preserve"> </w:t>
      </w:r>
      <w:r>
        <w:rPr>
          <w:rFonts w:eastAsia="HiddenHorzOCR"/>
          <w:sz w:val="24"/>
          <w:szCs w:val="24"/>
        </w:rPr>
        <w:t xml:space="preserve">№ </w:t>
      </w:r>
      <w:r w:rsidR="00956167">
        <w:rPr>
          <w:b/>
          <w:sz w:val="24"/>
          <w:szCs w:val="24"/>
          <w:u w:val="single"/>
        </w:rPr>
        <w:t>___________</w:t>
      </w:r>
      <w:r>
        <w:rPr>
          <w:sz w:val="24"/>
          <w:szCs w:val="24"/>
        </w:rPr>
        <w:t xml:space="preserve"> к </w:t>
      </w:r>
      <w:r w:rsidR="00956167">
        <w:rPr>
          <w:sz w:val="24"/>
          <w:szCs w:val="24"/>
        </w:rPr>
        <w:t>счет</w:t>
      </w:r>
      <w:r w:rsidR="00ED7619">
        <w:rPr>
          <w:sz w:val="24"/>
          <w:szCs w:val="24"/>
        </w:rPr>
        <w:t>у-</w:t>
      </w:r>
      <w:r>
        <w:rPr>
          <w:sz w:val="24"/>
          <w:szCs w:val="24"/>
        </w:rPr>
        <w:t>договору о технологическом присоединении</w:t>
      </w:r>
    </w:p>
    <w:p w14:paraId="316F44F3" w14:textId="77777777" w:rsidR="00707F4A" w:rsidRDefault="00775000">
      <w:pPr>
        <w:spacing w:before="60" w:after="60"/>
        <w:rPr>
          <w:rFonts w:eastAsia="HiddenHorzOCR"/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56167">
        <w:rPr>
          <w:b/>
          <w:sz w:val="24"/>
          <w:szCs w:val="24"/>
          <w:u w:val="single"/>
        </w:rPr>
        <w:t>________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rFonts w:eastAsia="HiddenHorzOCR"/>
          <w:sz w:val="24"/>
          <w:szCs w:val="24"/>
        </w:rPr>
        <w:t xml:space="preserve">№ </w:t>
      </w:r>
      <w:r w:rsidR="00956167">
        <w:rPr>
          <w:b/>
          <w:sz w:val="24"/>
          <w:szCs w:val="24"/>
          <w:u w:val="single"/>
        </w:rPr>
        <w:t>____________</w:t>
      </w:r>
      <w:r>
        <w:rPr>
          <w:b/>
          <w:sz w:val="24"/>
          <w:szCs w:val="24"/>
          <w:u w:val="single"/>
        </w:rPr>
        <w:t xml:space="preserve">                        </w:t>
      </w:r>
    </w:p>
    <w:p w14:paraId="14B4EDDB" w14:textId="77777777" w:rsidR="00707F4A" w:rsidRDefault="00775000">
      <w:pPr>
        <w:spacing w:before="60" w:after="60"/>
        <w:ind w:firstLine="567"/>
        <w:rPr>
          <w:sz w:val="24"/>
          <w:szCs w:val="24"/>
        </w:rPr>
      </w:pPr>
      <w:r>
        <w:rPr>
          <w:rFonts w:eastAsia="HiddenHorzOCR"/>
          <w:sz w:val="24"/>
          <w:szCs w:val="24"/>
        </w:rPr>
        <w:t>В ходе проведения осмотра установлены:</w:t>
      </w:r>
    </w:p>
    <w:p w14:paraId="7C159A49" w14:textId="77777777" w:rsidR="00707F4A" w:rsidRDefault="00775000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перечень и характеристики электрооборудования, предъявленного к осмотру:</w:t>
      </w:r>
    </w:p>
    <w:p w14:paraId="63CCD768" w14:textId="77777777" w:rsidR="00707F4A" w:rsidRDefault="00775000" w:rsidP="00ED761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4709868" w14:textId="77777777" w:rsidR="00707F4A" w:rsidRDefault="00ED7619">
      <w:pPr>
        <w:pBdr>
          <w:top w:val="single" w:sz="4" w:space="1" w:color="auto"/>
        </w:pBdr>
        <w:spacing w:after="60"/>
        <w:ind w:right="113"/>
        <w:jc w:val="center"/>
      </w:pPr>
      <w:r>
        <w:rPr>
          <w:rFonts w:eastAsia="HiddenHorzOCR"/>
        </w:rPr>
        <w:t xml:space="preserve"> </w:t>
      </w:r>
      <w:r w:rsidR="00775000">
        <w:rPr>
          <w:rFonts w:eastAsia="HiddenHorzOCR"/>
        </w:rPr>
        <w:t>(тип, мощность, напряжение, количество, длина, марка и сечение кабелей,</w:t>
      </w:r>
      <w:r w:rsidR="00775000">
        <w:rPr>
          <w:rFonts w:eastAsia="HiddenHorzOCR"/>
        </w:rPr>
        <w:br/>
        <w:t>проводов, характеристики линий и др.)</w:t>
      </w:r>
    </w:p>
    <w:p w14:paraId="2E93AFA4" w14:textId="77777777" w:rsidR="00707F4A" w:rsidRDefault="00775000">
      <w:pPr>
        <w:ind w:firstLine="567"/>
        <w:rPr>
          <w:rFonts w:eastAsia="HiddenHorzOCR"/>
          <w:sz w:val="24"/>
          <w:szCs w:val="24"/>
        </w:rPr>
      </w:pPr>
      <w:r>
        <w:rPr>
          <w:rFonts w:eastAsia="HiddenHorzOCR"/>
          <w:sz w:val="24"/>
          <w:szCs w:val="24"/>
        </w:rPr>
        <w:t>устройства релейной защиты, сетевой, противоаварийной и режимной автоматики:</w:t>
      </w:r>
    </w:p>
    <w:p w14:paraId="72C5E298" w14:textId="77777777" w:rsidR="00956167" w:rsidRDefault="00956167">
      <w:pPr>
        <w:ind w:firstLine="567"/>
        <w:rPr>
          <w:sz w:val="24"/>
          <w:szCs w:val="24"/>
        </w:rPr>
      </w:pPr>
    </w:p>
    <w:p w14:paraId="2C92CE04" w14:textId="77777777" w:rsidR="00707F4A" w:rsidRDefault="00956167">
      <w:pPr>
        <w:pBdr>
          <w:top w:val="single" w:sz="4" w:space="1" w:color="auto"/>
        </w:pBdr>
        <w:spacing w:after="120"/>
        <w:ind w:right="113"/>
        <w:jc w:val="center"/>
      </w:pPr>
      <w:r>
        <w:rPr>
          <w:rFonts w:eastAsia="HiddenHorzOCR"/>
        </w:rPr>
        <w:t xml:space="preserve"> </w:t>
      </w:r>
      <w:r w:rsidR="00775000">
        <w:rPr>
          <w:rFonts w:eastAsia="HiddenHorzOCR"/>
        </w:rPr>
        <w:t>(виды релейной защиты и автоматики и др.)</w:t>
      </w:r>
    </w:p>
    <w:p w14:paraId="16F63F68" w14:textId="77777777" w:rsidR="00707F4A" w:rsidRDefault="00775000">
      <w:pPr>
        <w:ind w:firstLine="567"/>
        <w:rPr>
          <w:sz w:val="24"/>
          <w:szCs w:val="24"/>
        </w:rPr>
      </w:pPr>
      <w:r>
        <w:rPr>
          <w:rFonts w:eastAsia="HiddenHorzOCR"/>
          <w:sz w:val="24"/>
          <w:szCs w:val="24"/>
        </w:rPr>
        <w:t>автономный резервный источник питания:</w:t>
      </w:r>
    </w:p>
    <w:p w14:paraId="7FEB24FC" w14:textId="77777777" w:rsidR="00707F4A" w:rsidRPr="009448FB" w:rsidRDefault="00775000">
      <w:pPr>
        <w:tabs>
          <w:tab w:val="right" w:pos="9923"/>
        </w:tabs>
        <w:rPr>
          <w:sz w:val="24"/>
          <w:szCs w:val="24"/>
        </w:rPr>
      </w:pPr>
      <w:r w:rsidRPr="009448FB">
        <w:rPr>
          <w:sz w:val="24"/>
          <w:szCs w:val="24"/>
        </w:rPr>
        <w:t>нет</w:t>
      </w:r>
    </w:p>
    <w:p w14:paraId="7AF6DE31" w14:textId="77777777" w:rsidR="00707F4A" w:rsidRDefault="00775000">
      <w:pPr>
        <w:pBdr>
          <w:top w:val="single" w:sz="4" w:space="1" w:color="auto"/>
        </w:pBdr>
        <w:spacing w:after="60"/>
        <w:ind w:right="113"/>
        <w:jc w:val="center"/>
      </w:pPr>
      <w:r>
        <w:rPr>
          <w:rFonts w:eastAsia="HiddenHorzOCR"/>
        </w:rPr>
        <w:t>(место установки, тип, мощность, напряжение и др.)</w:t>
      </w:r>
    </w:p>
    <w:p w14:paraId="6BB6E75F" w14:textId="77777777" w:rsidR="00707F4A" w:rsidRPr="009448FB" w:rsidRDefault="00775000" w:rsidP="009561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 По результатам проверки установлено, что мероприятия,</w:t>
      </w:r>
      <w:r>
        <w:rPr>
          <w:sz w:val="24"/>
          <w:szCs w:val="24"/>
        </w:rPr>
        <w:br/>
        <w:t xml:space="preserve">предусмотренные техническими условиями (этапом технических условий), </w:t>
      </w:r>
    </w:p>
    <w:p w14:paraId="62D7252A" w14:textId="77777777" w:rsidR="00707F4A" w:rsidRDefault="00707F4A">
      <w:pPr>
        <w:pBdr>
          <w:top w:val="single" w:sz="4" w:space="1" w:color="auto"/>
        </w:pBdr>
        <w:rPr>
          <w:sz w:val="2"/>
          <w:szCs w:val="2"/>
        </w:rPr>
      </w:pPr>
    </w:p>
    <w:p w14:paraId="72B9AD9F" w14:textId="77777777" w:rsidR="00707F4A" w:rsidRDefault="0077500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846A625" w14:textId="77777777" w:rsidR="00707F4A" w:rsidRDefault="00707F4A">
      <w:pPr>
        <w:pBdr>
          <w:top w:val="single" w:sz="4" w:space="1" w:color="auto"/>
        </w:pBdr>
        <w:tabs>
          <w:tab w:val="right" w:pos="9923"/>
        </w:tabs>
        <w:spacing w:after="60"/>
        <w:ind w:right="113"/>
        <w:rPr>
          <w:sz w:val="2"/>
          <w:szCs w:val="2"/>
        </w:rPr>
      </w:pPr>
    </w:p>
    <w:p w14:paraId="2960BD2C" w14:textId="77777777" w:rsidR="00707F4A" w:rsidRDefault="00775000">
      <w:pPr>
        <w:ind w:firstLine="567"/>
        <w:rPr>
          <w:sz w:val="24"/>
          <w:szCs w:val="24"/>
        </w:rPr>
      </w:pPr>
      <w:r>
        <w:rPr>
          <w:sz w:val="24"/>
          <w:szCs w:val="24"/>
        </w:rPr>
        <w:t>7. Прочие отметки:</w:t>
      </w:r>
    </w:p>
    <w:p w14:paraId="7F4611C1" w14:textId="77777777" w:rsidR="00707F4A" w:rsidRDefault="0077500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3E2411F9" w14:textId="77777777" w:rsidR="00707F4A" w:rsidRDefault="00707F4A">
      <w:pPr>
        <w:pBdr>
          <w:top w:val="single" w:sz="4" w:space="1" w:color="auto"/>
        </w:pBdr>
        <w:tabs>
          <w:tab w:val="right" w:pos="9923"/>
        </w:tabs>
        <w:spacing w:after="120"/>
        <w:ind w:right="113"/>
        <w:rPr>
          <w:sz w:val="2"/>
          <w:szCs w:val="2"/>
        </w:rPr>
      </w:pPr>
    </w:p>
    <w:tbl>
      <w:tblPr>
        <w:tblW w:w="997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9"/>
        <w:gridCol w:w="1361"/>
        <w:gridCol w:w="4309"/>
      </w:tblGrid>
      <w:tr w:rsidR="00707F4A" w14:paraId="774ACDBD" w14:textId="77777777">
        <w:tc>
          <w:tcPr>
            <w:tcW w:w="4309" w:type="dxa"/>
          </w:tcPr>
          <w:p w14:paraId="08D256DA" w14:textId="77777777" w:rsidR="00707F4A" w:rsidRDefault="00707F4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85A9110" w14:textId="77777777" w:rsidR="00707F4A" w:rsidRDefault="00775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Подписи сторон:</w:t>
            </w:r>
          </w:p>
          <w:p w14:paraId="157BB834" w14:textId="77777777" w:rsidR="00707F4A" w:rsidRDefault="00707F4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46566EDE" w14:textId="77777777" w:rsidR="00707F4A" w:rsidRDefault="00707F4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09" w:type="dxa"/>
          </w:tcPr>
          <w:p w14:paraId="7CE81B87" w14:textId="77777777" w:rsidR="00707F4A" w:rsidRDefault="00707F4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F7504EC" w14:textId="77777777" w:rsidR="00707F4A" w:rsidRDefault="00707F4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07F4A" w14:paraId="5344E137" w14:textId="77777777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C3BD2E" w14:textId="77777777" w:rsidR="00707F4A" w:rsidRDefault="0077500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</w:tc>
        <w:tc>
          <w:tcPr>
            <w:tcW w:w="1361" w:type="dxa"/>
            <w:vAlign w:val="bottom"/>
          </w:tcPr>
          <w:p w14:paraId="6F3D4861" w14:textId="77777777" w:rsidR="00707F4A" w:rsidRDefault="00707F4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0E93B2" w14:textId="77777777" w:rsidR="00707F4A" w:rsidRDefault="00707F4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07F4A" w14:paraId="20BF2380" w14:textId="77777777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80D4BF" w14:textId="77777777" w:rsidR="00707F4A" w:rsidRDefault="0077500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АО «МСК Энерго»</w:t>
            </w:r>
          </w:p>
        </w:tc>
        <w:tc>
          <w:tcPr>
            <w:tcW w:w="1361" w:type="dxa"/>
            <w:vAlign w:val="bottom"/>
          </w:tcPr>
          <w:p w14:paraId="2D6E6E17" w14:textId="77777777" w:rsidR="00707F4A" w:rsidRDefault="00707F4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8245DF" w14:textId="77777777" w:rsidR="00707F4A" w:rsidRDefault="00707F4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07F4A" w14:paraId="2958B1DD" w14:textId="77777777">
        <w:tc>
          <w:tcPr>
            <w:tcW w:w="4309" w:type="dxa"/>
            <w:hideMark/>
          </w:tcPr>
          <w:p w14:paraId="5FC1B4C6" w14:textId="77777777" w:rsidR="00707F4A" w:rsidRDefault="00775000">
            <w:pPr>
              <w:spacing w:line="276" w:lineRule="auto"/>
              <w:jc w:val="center"/>
            </w:pPr>
            <w:r>
              <w:t>(должность)</w:t>
            </w:r>
          </w:p>
        </w:tc>
        <w:tc>
          <w:tcPr>
            <w:tcW w:w="1361" w:type="dxa"/>
          </w:tcPr>
          <w:p w14:paraId="2540FC04" w14:textId="77777777" w:rsidR="00707F4A" w:rsidRDefault="00707F4A">
            <w:pPr>
              <w:spacing w:line="276" w:lineRule="auto"/>
            </w:pPr>
          </w:p>
        </w:tc>
        <w:tc>
          <w:tcPr>
            <w:tcW w:w="4309" w:type="dxa"/>
            <w:hideMark/>
          </w:tcPr>
          <w:p w14:paraId="4910ECC9" w14:textId="77777777" w:rsidR="00707F4A" w:rsidRDefault="00775000">
            <w:pPr>
              <w:spacing w:line="276" w:lineRule="auto"/>
              <w:jc w:val="center"/>
            </w:pPr>
            <w:r>
              <w:t>(должность)</w:t>
            </w:r>
          </w:p>
        </w:tc>
      </w:tr>
    </w:tbl>
    <w:p w14:paraId="4AAC32C4" w14:textId="77777777" w:rsidR="00707F4A" w:rsidRDefault="00707F4A">
      <w:pPr>
        <w:spacing w:after="60"/>
        <w:rPr>
          <w:sz w:val="2"/>
          <w:szCs w:val="2"/>
        </w:rPr>
      </w:pPr>
    </w:p>
    <w:tbl>
      <w:tblPr>
        <w:tblW w:w="997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1"/>
        <w:gridCol w:w="123"/>
        <w:gridCol w:w="2208"/>
        <w:gridCol w:w="1357"/>
        <w:gridCol w:w="1981"/>
        <w:gridCol w:w="123"/>
        <w:gridCol w:w="2206"/>
      </w:tblGrid>
      <w:tr w:rsidR="00ED7619" w14:paraId="55ED5115" w14:textId="77777777" w:rsidTr="00ED7619"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246DFB" w14:textId="77777777" w:rsidR="00ED7619" w:rsidRDefault="00ED7619" w:rsidP="00ED76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" w:type="dxa"/>
            <w:vAlign w:val="bottom"/>
            <w:hideMark/>
          </w:tcPr>
          <w:p w14:paraId="4F9C1BC9" w14:textId="77777777" w:rsidR="00ED7619" w:rsidRDefault="00ED7619" w:rsidP="00ED76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E2D38C" w14:textId="467EC53D" w:rsidR="00ED7619" w:rsidRDefault="003E3BC1" w:rsidP="00ED761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К. Л. Коваль</w:t>
            </w:r>
          </w:p>
        </w:tc>
        <w:tc>
          <w:tcPr>
            <w:tcW w:w="1357" w:type="dxa"/>
            <w:vAlign w:val="bottom"/>
          </w:tcPr>
          <w:p w14:paraId="42DA806B" w14:textId="77777777" w:rsidR="00ED7619" w:rsidRDefault="00ED7619" w:rsidP="00ED76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7D6B8D" w14:textId="77777777" w:rsidR="00ED7619" w:rsidRDefault="00ED7619" w:rsidP="00ED76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" w:type="dxa"/>
            <w:vAlign w:val="bottom"/>
            <w:hideMark/>
          </w:tcPr>
          <w:p w14:paraId="0D93E288" w14:textId="77777777" w:rsidR="00ED7619" w:rsidRDefault="00ED7619" w:rsidP="00ED76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63ADE" w14:textId="77777777" w:rsidR="00ED7619" w:rsidRDefault="00ED7619" w:rsidP="00ED7619"/>
        </w:tc>
      </w:tr>
      <w:tr w:rsidR="00ED7619" w14:paraId="138E8EF1" w14:textId="77777777" w:rsidTr="00ED7619">
        <w:tc>
          <w:tcPr>
            <w:tcW w:w="1981" w:type="dxa"/>
            <w:hideMark/>
          </w:tcPr>
          <w:p w14:paraId="0C4C64FB" w14:textId="77777777" w:rsidR="00ED7619" w:rsidRDefault="00ED7619" w:rsidP="00ED7619">
            <w:pPr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3" w:type="dxa"/>
          </w:tcPr>
          <w:p w14:paraId="69CA9632" w14:textId="77777777" w:rsidR="00ED7619" w:rsidRDefault="00ED7619" w:rsidP="00ED7619">
            <w:pPr>
              <w:spacing w:line="276" w:lineRule="auto"/>
            </w:pPr>
          </w:p>
        </w:tc>
        <w:tc>
          <w:tcPr>
            <w:tcW w:w="2208" w:type="dxa"/>
            <w:hideMark/>
          </w:tcPr>
          <w:p w14:paraId="1BF0F207" w14:textId="77777777" w:rsidR="00ED7619" w:rsidRDefault="00ED7619" w:rsidP="00ED7619">
            <w:pPr>
              <w:spacing w:line="276" w:lineRule="auto"/>
              <w:jc w:val="center"/>
            </w:pPr>
            <w:r>
              <w:t>(ф.и.о.)</w:t>
            </w:r>
          </w:p>
        </w:tc>
        <w:tc>
          <w:tcPr>
            <w:tcW w:w="1357" w:type="dxa"/>
          </w:tcPr>
          <w:p w14:paraId="0581C5AC" w14:textId="77777777" w:rsidR="00ED7619" w:rsidRDefault="00ED7619" w:rsidP="00ED7619">
            <w:pPr>
              <w:spacing w:line="276" w:lineRule="auto"/>
            </w:pPr>
          </w:p>
        </w:tc>
        <w:tc>
          <w:tcPr>
            <w:tcW w:w="1981" w:type="dxa"/>
            <w:hideMark/>
          </w:tcPr>
          <w:p w14:paraId="5E8903C4" w14:textId="77777777" w:rsidR="00ED7619" w:rsidRDefault="00ED7619" w:rsidP="00ED7619">
            <w:pPr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3" w:type="dxa"/>
          </w:tcPr>
          <w:p w14:paraId="49625D74" w14:textId="77777777" w:rsidR="00ED7619" w:rsidRDefault="00ED7619" w:rsidP="00ED7619">
            <w:pPr>
              <w:spacing w:line="276" w:lineRule="auto"/>
            </w:pPr>
          </w:p>
        </w:tc>
        <w:tc>
          <w:tcPr>
            <w:tcW w:w="2206" w:type="dxa"/>
          </w:tcPr>
          <w:p w14:paraId="5DA81084" w14:textId="77777777" w:rsidR="00ED7619" w:rsidRDefault="00ED7619" w:rsidP="00ED7619"/>
        </w:tc>
      </w:tr>
    </w:tbl>
    <w:p w14:paraId="5F0E781C" w14:textId="77777777" w:rsidR="00775000" w:rsidRDefault="00775000">
      <w:pPr>
        <w:rPr>
          <w:sz w:val="24"/>
          <w:szCs w:val="24"/>
        </w:rPr>
      </w:pPr>
    </w:p>
    <w:sectPr w:rsidR="00775000">
      <w:pgSz w:w="11906" w:h="16838"/>
      <w:pgMar w:top="567" w:right="851" w:bottom="709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9DF3A" w14:textId="77777777" w:rsidR="00E66C0D" w:rsidRDefault="00E66C0D">
      <w:r>
        <w:separator/>
      </w:r>
    </w:p>
  </w:endnote>
  <w:endnote w:type="continuationSeparator" w:id="0">
    <w:p w14:paraId="165205DF" w14:textId="77777777" w:rsidR="00E66C0D" w:rsidRDefault="00E6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Narrow">
    <w:altName w:val="Arial Narrow"/>
    <w:charset w:val="CC"/>
    <w:family w:val="swiss"/>
    <w:pitch w:val="variable"/>
    <w:sig w:usb0="00000207" w:usb1="5000204B" w:usb2="00000020" w:usb3="00000000" w:csb0="00000097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D3F62" w14:textId="77777777" w:rsidR="00E66C0D" w:rsidRDefault="00E66C0D">
      <w:r>
        <w:separator/>
      </w:r>
    </w:p>
  </w:footnote>
  <w:footnote w:type="continuationSeparator" w:id="0">
    <w:p w14:paraId="4BA2D002" w14:textId="77777777" w:rsidR="00E66C0D" w:rsidRDefault="00E66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C6B08"/>
    <w:multiLevelType w:val="hybridMultilevel"/>
    <w:tmpl w:val="A302F710"/>
    <w:lvl w:ilvl="0" w:tplc="028C0B1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8FB"/>
    <w:rsid w:val="00025D79"/>
    <w:rsid w:val="003E3BC1"/>
    <w:rsid w:val="00707F4A"/>
    <w:rsid w:val="00775000"/>
    <w:rsid w:val="009448FB"/>
    <w:rsid w:val="00956167"/>
    <w:rsid w:val="00BF053C"/>
    <w:rsid w:val="00E66C0D"/>
    <w:rsid w:val="00ED7619"/>
    <w:rsid w:val="00FF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0AEE2"/>
  <w15:chartTrackingRefBased/>
  <w15:docId w15:val="{9C13BFD3-638C-4E76-91C7-2E53B5FF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pPr>
      <w:autoSpaceDE/>
      <w:autoSpaceDN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sz w:val="20"/>
      <w:szCs w:val="20"/>
    </w:rPr>
  </w:style>
  <w:style w:type="paragraph" w:styleId="aa">
    <w:name w:val="endnote text"/>
    <w:basedOn w:val="a"/>
    <w:link w:val="ab"/>
    <w:uiPriority w:val="99"/>
    <w:semiHidden/>
    <w:unhideWhenUsed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sz w:val="20"/>
      <w:szCs w:val="20"/>
    </w:rPr>
  </w:style>
  <w:style w:type="paragraph" w:styleId="ac">
    <w:name w:val="Title"/>
    <w:basedOn w:val="a"/>
    <w:link w:val="ad"/>
    <w:uiPriority w:val="99"/>
    <w:semiHidden/>
    <w:qFormat/>
    <w:pPr>
      <w:autoSpaceDE/>
      <w:autoSpaceDN/>
      <w:jc w:val="center"/>
    </w:pPr>
    <w:rPr>
      <w:b/>
      <w:sz w:val="28"/>
    </w:rPr>
  </w:style>
  <w:style w:type="character" w:customStyle="1" w:styleId="ad">
    <w:name w:val="Заголовок Знак"/>
    <w:basedOn w:val="a0"/>
    <w:link w:val="ac"/>
    <w:uiPriority w:val="99"/>
    <w:locked/>
    <w:rPr>
      <w:b/>
      <w:bCs w:val="0"/>
      <w:sz w:val="28"/>
      <w:szCs w:val="20"/>
    </w:rPr>
  </w:style>
  <w:style w:type="paragraph" w:styleId="ae">
    <w:name w:val="Body Text"/>
    <w:basedOn w:val="a"/>
    <w:link w:val="af"/>
    <w:uiPriority w:val="99"/>
    <w:semiHidden/>
    <w:unhideWhenUsed/>
    <w:pPr>
      <w:adjustRightInd w:val="0"/>
      <w:ind w:left="40"/>
    </w:pPr>
    <w:rPr>
      <w:sz w:val="27"/>
      <w:szCs w:val="27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Pr>
      <w:sz w:val="20"/>
      <w:szCs w:val="20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styleId="af1">
    <w:name w:val="endnote reference"/>
    <w:basedOn w:val="a0"/>
    <w:uiPriority w:val="99"/>
    <w:semiHidden/>
    <w:unhideWhenUsed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Алтынник Татьяна Ивановна</cp:lastModifiedBy>
  <cp:revision>5</cp:revision>
  <cp:lastPrinted>2017-05-15T12:38:00Z</cp:lastPrinted>
  <dcterms:created xsi:type="dcterms:W3CDTF">2020-09-04T10:48:00Z</dcterms:created>
  <dcterms:modified xsi:type="dcterms:W3CDTF">2025-07-29T08:30:00Z</dcterms:modified>
</cp:coreProperties>
</file>